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ПУБЛИЧНАЯ ОФЕРТА</w:t>
      </w:r>
    </w:p>
    <w:p>
      <w:r>
        <w:t>на заключение договора об оказании платных образовательных услуг</w:t>
      </w:r>
    </w:p>
    <w:p>
      <w:pPr>
        <w:pStyle w:val="Heading2"/>
      </w:pPr>
      <w:r>
        <w:t>1. Общие положения</w:t>
      </w:r>
    </w:p>
    <w:p>
      <w:r>
        <w:t>Настоящий документ является официальным предложением (публичной офертой) Индивидуального предпринимателя, осуществляющего деятельность под наименованием Центр Дополнительного Образования «Страна Детства» и структурного подразделения Центра Семейного Образования «Просторы», ИНН 502001799746, в лице законного представителя, действующего в соответствии с законодательством РФ, заключить договор об оказании платных образовательных услуг с любым физическим лицом (далее — Заказчик), на условиях, изложенных ниже.</w:t>
      </w:r>
    </w:p>
    <w:p>
      <w:pPr>
        <w:pStyle w:val="Heading2"/>
      </w:pPr>
      <w:r>
        <w:t>2. Сведения об Исполнителе</w:t>
      </w:r>
    </w:p>
    <w:p>
      <w:r>
        <w:t>Наименование: Центр Дополнительного Образования «Страна Детства»</w:t>
        <w:br/>
        <w:t>Структурное подразделение: Центр Семейного Образования «Просторы»</w:t>
        <w:br/>
        <w:t>ИНН: 502001799746</w:t>
        <w:br/>
        <w:t>Лицензия на осуществление образовательной деятельности: № 77695 от 28.09.2018, выдана Министерством образования Московской области</w:t>
        <w:br/>
        <w:t>Адреса осуществления образовательной деятельности:</w:t>
        <w:br/>
        <w:t>— Московская область, г. Клин, ул. Гагарина, д. 37/1</w:t>
        <w:br/>
        <w:t>— Московская область, г. Клин, ул. Мира, д. 7</w:t>
      </w:r>
    </w:p>
    <w:p>
      <w:pPr>
        <w:pStyle w:val="Heading2"/>
      </w:pPr>
      <w:r>
        <w:t>3. Предмет оферты</w:t>
      </w:r>
    </w:p>
    <w:p>
      <w:r>
        <w:t>Предметом настоящей оферты является оказание платных дополнительных общеобразовательных и развивающих программ (услуг) в очной и дистанционной формах для детей и взрослых в соответствии с действующим законодательством РФ и утвержденными образовательными программами Центра.</w:t>
      </w:r>
    </w:p>
    <w:p>
      <w:pPr>
        <w:pStyle w:val="Heading2"/>
      </w:pPr>
      <w:r>
        <w:t>4. Порядок заключения договора</w:t>
      </w:r>
    </w:p>
    <w:p>
      <w:r>
        <w:t>4.1. Акцепт оферты осуществляется путем подачи заявки (регистрации) на обучение через сайт Центра, подачи заявления в офисе, а также оплаты выбранной образовательной услуги.</w:t>
        <w:br/>
        <w:t>4.2. С момента акцепта настоящий договор считается заключённым, а Заказчик — ознакомленным и согласным со всеми условиями.</w:t>
      </w:r>
    </w:p>
    <w:p>
      <w:pPr>
        <w:pStyle w:val="Heading2"/>
      </w:pPr>
      <w:r>
        <w:t>5. Права и обязанности сторон</w:t>
      </w:r>
    </w:p>
    <w:p>
      <w:r>
        <w:t>5.1. Исполнитель обязуется:</w:t>
        <w:br/>
        <w:t>— Оказывать услуги в соответствии с утвержденными программами и расписанием занятий.</w:t>
        <w:br/>
        <w:t>— Предоставлять информацию о ходе и результатах образовательного процесса.</w:t>
        <w:br/>
        <w:t>— Обеспечивать безопасные и комфортные условия обучения.</w:t>
      </w:r>
    </w:p>
    <w:p>
      <w:r>
        <w:t>5.2. Заказчик обязуется:</w:t>
        <w:br/>
        <w:t>— Своевременно оплачивать услуги в соответствии с выбранным способом оплаты.</w:t>
        <w:br/>
        <w:t>— Соблюдать правила внутреннего распорядка Центра.</w:t>
        <w:br/>
        <w:t>— Обеспечивать посещаемость и выполнение учебных требований обучающимся.</w:t>
        <w:br/>
        <w:t>— Обеспечивать ребёнка необходимыми принадлежностями для занятий (канцелярскими товарами, спортивной формой и др., в зависимости от программы обучения).</w:t>
        <w:br/>
        <w:t>— Уважительно относиться к сотрудникам Центра, соблюдать нормы общения и поведения, способствующие созданию благоприятной образовательной среды.</w:t>
      </w:r>
    </w:p>
    <w:p>
      <w:pPr>
        <w:pStyle w:val="Heading2"/>
      </w:pPr>
      <w:r>
        <w:t>6. Стоимость и порядок оплаты</w:t>
      </w:r>
    </w:p>
    <w:p>
      <w:r>
        <w:t>6.1. Стоимость образовательных услуг устанавливается на основании действующего прейскуранта, размещённого на официальном сайте Центра.</w:t>
        <w:br/>
        <w:t>6.2. Оплата возможна следующими способами:</w:t>
        <w:br/>
        <w:t>— Безналичный расчет</w:t>
        <w:br/>
        <w:t>— Оплата наличными средствами</w:t>
        <w:br/>
        <w:t>— Оплата из средств материнского капитала</w:t>
        <w:br/>
        <w:t>— Получение налогового вычета (в соответствии с НК РФ и при наличии соответствующих документов)</w:t>
        <w:br/>
        <w:t>6.3. Предусмотрена возможность оплаты услуг в рассрочку — помесячно равными частями. Условия внутренней рассрочки не являются кредитными и не облагаются процентами.</w:t>
      </w:r>
    </w:p>
    <w:p>
      <w:pPr>
        <w:pStyle w:val="Heading2"/>
      </w:pPr>
      <w:r>
        <w:t>7. Перерасчёт, возврат и перенос занятий</w:t>
      </w:r>
    </w:p>
    <w:p>
      <w:r>
        <w:t>Условия перерасчёта стоимости, возврата денежных средств и переноса пропущенных занятий указаны в Договоре об оказании платных образовательных услуг, заключаемом с Заказчиком.</w:t>
      </w:r>
    </w:p>
    <w:p>
      <w:pPr>
        <w:pStyle w:val="Heading2"/>
      </w:pPr>
      <w:r>
        <w:t>8. Основания для отказа в посещении Центра</w:t>
      </w:r>
    </w:p>
    <w:p>
      <w:r>
        <w:t>Центр оставляет за собой право отказать в посещении занятий:</w:t>
        <w:br/>
        <w:t>— ребёнку с признаками простудного или инфекционного заболевания</w:t>
        <w:br/>
        <w:t>— в случае агрессивного поведения ребёнка, нарушающего процесс обучения и безопасность</w:t>
        <w:br/>
        <w:t>— при несоблюдении правил внутреннего распорядка родителями (законными представителями)</w:t>
        <w:br/>
        <w:t>— при неоднократной и/или длительной просрочке оплаты образовательных услуг</w:t>
      </w:r>
    </w:p>
    <w:p>
      <w:pPr>
        <w:pStyle w:val="Heading2"/>
      </w:pPr>
      <w:r>
        <w:t>9. Ответственность сторон</w:t>
      </w:r>
    </w:p>
    <w:p>
      <w:r>
        <w:t>Стороны несут ответственность в соответствии с законодательством Российской Федерации за неисполнение или ненадлежащее исполнение условий настоящего договора.</w:t>
      </w:r>
    </w:p>
    <w:p>
      <w:pPr>
        <w:pStyle w:val="Heading2"/>
      </w:pPr>
      <w:r>
        <w:t>10. Срок действия оферты и договора</w:t>
      </w:r>
    </w:p>
    <w:p>
      <w:r>
        <w:t>10.1. Настоящая оферта вступает в силу с момента размещения на сайте Центра и действует бессрочно до её отзыва.</w:t>
        <w:br/>
        <w:t>10.2. Договор вступает в силу с момента акцепта и действует до полного исполнения обязательств сторонами.</w:t>
      </w:r>
    </w:p>
    <w:p>
      <w:pPr>
        <w:pStyle w:val="Heading2"/>
      </w:pPr>
      <w:r>
        <w:t>11. Контактные данные</w:t>
      </w:r>
    </w:p>
    <w:p>
      <w:r>
        <w:t>Центр Дополнительного Образования «Страна Детства»</w:t>
        <w:br/>
        <w:t>Центр Семейного Образования «Просторы»</w:t>
        <w:br/>
        <w:t>ИНН 502001799746</w:t>
        <w:br/>
        <w:t>Адреса осуществления деятельности:</w:t>
        <w:br/>
        <w:t>— г. Клин, ул. Гагарина, 37/1</w:t>
        <w:br/>
        <w:t>— г. Клин, ул. Мира, 7</w:t>
        <w:br/>
        <w:t>Email: [указать]</w:t>
        <w:br/>
        <w:t>Телефон: [указать]</w:t>
        <w:br/>
        <w:t>Сайт: [указать]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